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649" w:rsidRDefault="00D97649" w:rsidP="00F57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B12381" w:rsidRPr="00B12381" w:rsidRDefault="00B12381" w:rsidP="00B1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23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B12381" w:rsidRPr="00B12381" w:rsidRDefault="00B12381" w:rsidP="00B1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23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B12381" w:rsidRPr="00B12381" w:rsidRDefault="00B12381" w:rsidP="00B12381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23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B12381" w:rsidRPr="00B12381" w:rsidRDefault="00B12381" w:rsidP="00B1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2381" w:rsidRPr="00B12381" w:rsidRDefault="00B12381" w:rsidP="00B1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1238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пОСТАНОВЛЕНИЕ</w:t>
      </w:r>
    </w:p>
    <w:p w:rsidR="00F57C40" w:rsidRPr="00F57C40" w:rsidRDefault="00F57C40" w:rsidP="00F57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57C40" w:rsidRPr="00F57C40" w:rsidRDefault="00F57C40" w:rsidP="00F57C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D6CA7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B12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</w:t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г.</w:t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0D6CA7">
        <w:rPr>
          <w:rFonts w:ascii="Times New Roman" w:eastAsia="Times New Roman" w:hAnsi="Times New Roman" w:cs="Times New Roman"/>
          <w:sz w:val="28"/>
          <w:szCs w:val="28"/>
          <w:lang w:eastAsia="ru-RU"/>
        </w:rPr>
        <w:t>223</w:t>
      </w:r>
    </w:p>
    <w:p w:rsidR="00F57C40" w:rsidRPr="00F57C40" w:rsidRDefault="00F57C40" w:rsidP="00F57C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Новые Бурасы</w:t>
      </w:r>
    </w:p>
    <w:p w:rsidR="00F57C40" w:rsidRDefault="00F57C40" w:rsidP="00F57C40">
      <w:pPr>
        <w:shd w:val="clear" w:color="auto" w:fill="FFFFFF"/>
        <w:spacing w:after="0" w:line="240" w:lineRule="auto"/>
        <w:ind w:right="269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A42C5" w:rsidRDefault="00A50E23" w:rsidP="00F57C40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  <w:lang w:bidi="ru-RU"/>
        </w:rPr>
      </w:pPr>
      <w:bookmarkStart w:id="1" w:name="bookmark3"/>
      <w:r w:rsidRPr="00A50E23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О внесении изменений в</w:t>
      </w:r>
      <w:bookmarkEnd w:id="1"/>
      <w:r w:rsidRPr="00A50E23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постановление администрации Новобурасского муниципального района Саратовской области от 18 июня 2024 г. № 155</w:t>
      </w:r>
      <w:r>
        <w:rPr>
          <w:color w:val="000000"/>
          <w:sz w:val="28"/>
          <w:szCs w:val="28"/>
          <w:lang w:bidi="ru-RU"/>
        </w:rPr>
        <w:t xml:space="preserve"> </w:t>
      </w:r>
    </w:p>
    <w:p w:rsidR="00C93E74" w:rsidRDefault="00A50E23" w:rsidP="00F57C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bidi="ru-RU"/>
        </w:rPr>
        <w:t>«</w:t>
      </w:r>
      <w:r w:rsidR="00F57C40"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утверждении Порядка предоставления мер социальной поддержки гражданам, заключившим договор о целевом обучении с </w:t>
      </w:r>
      <w:r w:rsidR="00B6765B" w:rsidRPr="007627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муниципальными образовательными учреждениями</w:t>
      </w:r>
      <w:r w:rsidR="00F57C40"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Новобурасского муниципального района</w:t>
      </w:r>
    </w:p>
    <w:p w:rsidR="00F57C40" w:rsidRDefault="00C93E74" w:rsidP="00F57C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F71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</w:t>
      </w:r>
      <w:r w:rsidR="000601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педагогически</w:t>
      </w:r>
      <w:r w:rsidR="00CF71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</w:t>
      </w:r>
      <w:r w:rsidR="000601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специальност</w:t>
      </w:r>
      <w:r w:rsidR="00CF71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ям</w:t>
      </w:r>
      <w:r w:rsidR="00A50E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 с Федеральным законом от 29.12.2012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  <w:r w:rsidR="00C93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273-ФЗ 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образовании в Российской Федерации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постановлением Правительства Российской Федерации от </w:t>
      </w:r>
      <w:r w:rsidR="002323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27.04.2024г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2323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№ 555 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целевом обучении по образовательным программам среднего профессионального и высшего образования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Уставом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Новобурасского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района Саратовской области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57C40" w:rsidRDefault="00F57C40" w:rsidP="00F57C40">
      <w:pPr>
        <w:shd w:val="clear" w:color="auto" w:fill="FFFFFF"/>
        <w:tabs>
          <w:tab w:val="left" w:pos="300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ПОСТАНОВЛЯЮ: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:rsidR="00A50E23" w:rsidRPr="00A50E23" w:rsidRDefault="00A50E23" w:rsidP="00A50E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50E23">
        <w:rPr>
          <w:rFonts w:ascii="Times New Roman" w:hAnsi="Times New Roman" w:cs="Times New Roman"/>
          <w:sz w:val="28"/>
          <w:szCs w:val="28"/>
        </w:rPr>
        <w:t>1.</w:t>
      </w:r>
      <w:r w:rsidR="008A42C5">
        <w:rPr>
          <w:rFonts w:ascii="Times New Roman" w:hAnsi="Times New Roman" w:cs="Times New Roman"/>
          <w:sz w:val="28"/>
          <w:szCs w:val="28"/>
        </w:rPr>
        <w:t xml:space="preserve"> </w:t>
      </w:r>
      <w:r w:rsidRPr="00A50E23"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администрации Новобурасского муниципального района от 18 июня 2024 г. № 155 </w:t>
      </w:r>
      <w:r w:rsidRPr="00A50E23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Pr="00A50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Порядка предоставления мер социальной поддержки гражданам, заключившим договор о целевом обучении с муниципальными образовательными учреждениями Новобурасского муниципального района по педагогическим специальностям» </w:t>
      </w:r>
      <w:r w:rsidRPr="00A50E23">
        <w:rPr>
          <w:rFonts w:ascii="Times New Roman" w:hAnsi="Times New Roman" w:cs="Times New Roman"/>
          <w:sz w:val="28"/>
          <w:szCs w:val="28"/>
        </w:rPr>
        <w:t>изложив его в новой редакции согласно приложению.</w:t>
      </w:r>
    </w:p>
    <w:p w:rsidR="00F57C40" w:rsidRPr="00F57C40" w:rsidRDefault="00F57C40" w:rsidP="00C93E74">
      <w:pPr>
        <w:pStyle w:val="aa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A2098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8A42C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Новобурасской районной газеты «Наше время»» и подлежит размещению на сайте администрации Новобурасского муниципального района в сети Интернет </w:t>
      </w:r>
      <w:hyperlink r:id="rId8" w:history="1">
        <w:r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r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="00C40616">
        <w:rPr>
          <w:rFonts w:ascii="Times New Roman" w:eastAsia="Calibri" w:hAnsi="Times New Roman" w:cs="Times New Roman"/>
          <w:sz w:val="28"/>
          <w:szCs w:val="28"/>
        </w:rPr>
        <w:t xml:space="preserve"> и распространяется на правоотношения возникшие с 01 сентября 2024 года.</w:t>
      </w:r>
    </w:p>
    <w:p w:rsidR="00F57C40" w:rsidRDefault="00C93E74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на первого заместителя главы администрации Новобурасского муниципального района </w:t>
      </w:r>
      <w:r w:rsidR="00E61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Саратовской области </w:t>
      </w:r>
      <w:r w:rsid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>Тюгаева С.В.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8A42C5" w:rsidRDefault="008A42C5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F57C40" w:rsidRPr="00F57C40" w:rsidRDefault="00F57C40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Глава Новобурасского</w:t>
      </w:r>
    </w:p>
    <w:p w:rsidR="00F57C40" w:rsidRDefault="00F57C40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муниципального района </w:t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А.Ф.</w:t>
      </w:r>
      <w:r w:rsidR="008A42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Воробьев</w:t>
      </w:r>
    </w:p>
    <w:p w:rsidR="008A42C5" w:rsidRDefault="008A42C5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A42C5" w:rsidRDefault="008A42C5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</w:p>
    <w:p w:rsidR="008A42C5" w:rsidRDefault="008A42C5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</w:p>
    <w:p w:rsidR="008A42C5" w:rsidRDefault="008A42C5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</w:p>
    <w:p w:rsidR="008A42C5" w:rsidRPr="00F57C40" w:rsidRDefault="008A42C5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</w:p>
    <w:tbl>
      <w:tblPr>
        <w:tblStyle w:val="1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45"/>
      </w:tblGrid>
      <w:tr w:rsidR="00F57C40" w:rsidRPr="00F57C40" w:rsidTr="00E61EF2">
        <w:tc>
          <w:tcPr>
            <w:tcW w:w="5211" w:type="dxa"/>
          </w:tcPr>
          <w:p w:rsidR="00F57C40" w:rsidRPr="00F57C40" w:rsidRDefault="00F57C40" w:rsidP="00F57C4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57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</w:tcPr>
          <w:p w:rsidR="00F57C40" w:rsidRPr="00F57C40" w:rsidRDefault="00F57C40" w:rsidP="00F57C40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F57C40" w:rsidRPr="00F57C40" w:rsidRDefault="00F57C40" w:rsidP="00F57C4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F57C40" w:rsidRPr="00F57C40" w:rsidRDefault="00F57C40" w:rsidP="00F57C4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Новобурасского муниципального района</w:t>
            </w:r>
          </w:p>
          <w:p w:rsidR="00F57C40" w:rsidRPr="00F57C40" w:rsidRDefault="00F57C40" w:rsidP="000D6CA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0D6C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01 </w:t>
            </w:r>
            <w:r w:rsidR="00B1238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октября 2024 г. №</w:t>
            </w:r>
            <w:r w:rsidR="000D6C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223</w:t>
            </w:r>
          </w:p>
        </w:tc>
      </w:tr>
    </w:tbl>
    <w:p w:rsidR="00F57C40" w:rsidRDefault="00F57C40" w:rsidP="00F57C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ПОРЯДОК</w:t>
      </w:r>
    </w:p>
    <w:p w:rsidR="00D95A8E" w:rsidRDefault="00F57C40" w:rsidP="00F57C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предоставления мер социальной поддержки гражданам,</w:t>
      </w:r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заключившим договор о целевом обучении</w:t>
      </w:r>
      <w:r w:rsidR="00C93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 </w:t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муниципальными образовательными учреждениями</w:t>
      </w:r>
      <w:r w:rsidR="00C93E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Новобурасского </w:t>
      </w: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района</w:t>
      </w:r>
      <w:r w:rsidR="00CF71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педагогическим специальностям</w:t>
      </w:r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1.Общие положения</w:t>
      </w:r>
    </w:p>
    <w:p w:rsidR="00F57C40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Порядок определяет механизм предоставления мер социальной поддержки гражданам, обучающимся </w:t>
      </w:r>
      <w:r w:rsidR="001B2584"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образовательным программам среднего профессионального и высшего образования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основании заключенных с </w:t>
      </w:r>
      <w:r w:rsidR="00B6765B" w:rsidRP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 образовательными учреждениями</w:t>
      </w:r>
      <w:r w:rsidR="00C93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E5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Новобурасского 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 договоров о целевом обучении (далее – граждане).</w:t>
      </w:r>
    </w:p>
    <w:p w:rsidR="00762078" w:rsidRDefault="00762078" w:rsidP="007620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5B" w:rsidRP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Муниципальные образовательные учреждения</w:t>
      </w:r>
      <w:r w:rsidR="00C93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 муниципального района обеспечива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т:</w:t>
      </w:r>
    </w:p>
    <w:p w:rsidR="00762078" w:rsidRDefault="00762078" w:rsidP="007620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прохождение педагогической практики в учреждении работодателя (образовательной организации, разместившей предложение о заключении договора о целевом обучении на Единой цифровой платформе в сфере занятости и трудовых отношений «Работа в России»);</w:t>
      </w:r>
    </w:p>
    <w:p w:rsidR="00762078" w:rsidRDefault="00762078" w:rsidP="007620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реализацию мер материального стимулирования гражданина, заключившего</w:t>
      </w:r>
      <w:r w:rsidR="00C93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B6765B" w:rsidRP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  образовательным учреждением</w:t>
      </w:r>
      <w:r w:rsidR="00C93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Новобурасского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 договор о целевом обучении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период его обучения </w:t>
      </w: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(предоставление  стипендии).</w:t>
      </w:r>
    </w:p>
    <w:p w:rsidR="00762078" w:rsidRPr="00F57C40" w:rsidRDefault="00762078" w:rsidP="0076207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индивидуальное сопровождение и наставничество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гражданам, обучающимся </w:t>
      </w:r>
      <w:r w:rsidR="001B2584"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образовательным программам среднего профессионального и высшего образования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основании заключенных с </w:t>
      </w:r>
      <w:r w:rsidR="00B6765B" w:rsidRP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 образовательными учреждениями</w:t>
      </w:r>
      <w:r w:rsidR="00C93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Новобурасского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 договоров о целевом обучении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представителями работодателя-директором и педагогами-наставниками образовательной организации в период педагогической практики и в первые три года после трудоустройства.</w:t>
      </w:r>
    </w:p>
    <w:p w:rsidR="00F57C40" w:rsidRPr="003A2098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6C6A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Денежная</w:t>
      </w: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выплата устанавливается и выплачивается за каждый учебный год, начиная с года заключен</w:t>
      </w:r>
      <w:r w:rsidR="00D76C6A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 договора о целевом обучении, на основании </w:t>
      </w: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</w:t>
      </w:r>
      <w:r w:rsidR="00D76C6A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документов перечисленных в пункте 3.1 настоящего Порядка</w:t>
      </w:r>
      <w:r w:rsidR="00E91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239A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уровне не ниже размера государственной академической стипендии</w:t>
      </w:r>
      <w:r w:rsidR="00E91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6749" w:rsidRPr="00E91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(2600 рублей</w:t>
      </w:r>
      <w:r w:rsidR="00D62FFC" w:rsidRPr="00E91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месяц</w:t>
      </w:r>
      <w:r w:rsidR="00AE6749" w:rsidRPr="00E91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23239A" w:rsidRPr="00E91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91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239A" w:rsidRPr="003A2098">
        <w:rPr>
          <w:rFonts w:ascii="Times New Roman" w:hAnsi="Times New Roman" w:cs="Times New Roman"/>
          <w:sz w:val="28"/>
          <w:szCs w:val="28"/>
          <w:shd w:val="clear" w:color="auto" w:fill="FFFFFF"/>
        </w:rPr>
        <w:t>назначаемой в порядке, предусмотренном </w:t>
      </w:r>
      <w:hyperlink r:id="rId9" w:anchor="A7G0NA" w:history="1">
        <w:r w:rsidR="0023239A" w:rsidRPr="003A2098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частью 3 статьи 36 Федерального закона "Об образовании в Российской Федерации"</w:t>
        </w:r>
      </w:hyperlink>
      <w:r w:rsidR="0023239A" w:rsidRPr="003A2098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2.Условия назначения ежегодных денежных выплат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Условиями назначения гражданину денежных выплат являются: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заключение договора о целевом обучении с </w:t>
      </w:r>
      <w:r w:rsidR="00AE6749" w:rsidRP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 образовательными учреждениями</w:t>
      </w:r>
      <w:r w:rsidR="00C93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1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наличие образовательных отношений между гражданином и образовательной организацией </w:t>
      </w:r>
      <w:r w:rsidR="001B2584"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среднего профессионального и высшего образования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B1A2E" w:rsidRPr="009B1A2E" w:rsidRDefault="009B1A2E" w:rsidP="009B1A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C9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A4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1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успешной сдаче сессии </w:t>
      </w:r>
      <w:r w:rsidRPr="00E91C9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(отсутствие академических задолженностей, отметок «удовлетворительно», «неудовлетворительно»,</w:t>
      </w:r>
      <w:r w:rsidR="002F5E1B" w:rsidRPr="00E91C9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«незачет»).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 о целевом обучении заключается в соответствии с типовой формой, утвержденной постановлением Правительства Российской Федерации от </w:t>
      </w:r>
      <w:r w:rsidR="00A468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27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A468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04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.202</w:t>
      </w:r>
      <w:r w:rsidR="00A468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="00495B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г. № </w:t>
      </w:r>
      <w:r w:rsidR="00A468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555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95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целевом обучении по образовательным программам среднего профессионального и высшего образования</w:t>
      </w:r>
      <w:r w:rsidR="00495B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2.3.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Выплата меры социальной поддержки приостанавливается в случае нахождения гражданина в академическом отпуске, а также в отпуске по уходу за ребенком на весь период данного отпуска.</w:t>
      </w:r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="008A42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 предоставления денежных выплат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реализации права на получение денежной выплаты, предусмотренной договором о целевом обучении, гражданин в срок не позднее 1 сентября каждого учебного года следующего за годом поступления в учреждение</w:t>
      </w:r>
      <w:r w:rsidR="00C93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2584"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среднего профессионального и высшего образования</w:t>
      </w:r>
      <w:r w:rsidR="00C93E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1B2584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предоставляет в Комиссию</w:t>
      </w:r>
      <w:r w:rsidR="00C93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2584" w:rsidRPr="003A2098">
        <w:rPr>
          <w:rFonts w:ascii="Times New Roman" w:hAnsi="Times New Roman" w:cs="Times New Roman"/>
          <w:sz w:val="28"/>
          <w:szCs w:val="28"/>
        </w:rPr>
        <w:t>по рассмотрению документов кандидатов на оказание мер социальной поддержки</w:t>
      </w:r>
      <w:r w:rsidR="00C93E74">
        <w:rPr>
          <w:rFonts w:ascii="Times New Roman" w:hAnsi="Times New Roman" w:cs="Times New Roman"/>
          <w:sz w:val="28"/>
          <w:szCs w:val="28"/>
        </w:rPr>
        <w:t xml:space="preserve"> </w:t>
      </w:r>
      <w:r w:rsidR="001B2584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гражданам, заключившим договор о целевом обучении</w:t>
      </w:r>
      <w:r w:rsidR="00C93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2584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педагогическим специальностям</w:t>
      </w:r>
      <w:r w:rsidR="001B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(далее-Комиссия)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документы: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 о предоставлении выплаты с указанием банковских реквизитов для ее перечисления по форме согласно приложению(далее – заявление);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выписку кредитной организации с указанием расчетного счета и (или) номера карты;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копию паспорта;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копию страхового свидетельства государственного пенсионного страхования;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справку об успеваемости, выданную образовательным учреждением;</w:t>
      </w:r>
    </w:p>
    <w:p w:rsidR="00F57C40" w:rsidRPr="00F57C40" w:rsidRDefault="008A42C5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копию зачетной книжки, заверенную образовательным учреждением.</w:t>
      </w:r>
    </w:p>
    <w:p w:rsidR="00F57C40" w:rsidRPr="00F57C40" w:rsidRDefault="008A42C5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 с прилагаемыми к нему документами подлежит регистрации в день его поступления в книге регистрации входящей корреспонденции.</w:t>
      </w:r>
    </w:p>
    <w:p w:rsidR="00B51F4B" w:rsidRDefault="008A42C5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 </w:t>
      </w:r>
      <w:r w:rsidR="001B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Комиссия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10 календарных дней со дня регистрации заявления рассматривает его и принимает решение о назначении (об отказе в назначении) денежной выплаты </w:t>
      </w:r>
      <w:r w:rsidR="00B51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гражданину.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Основаниями для отказа гражданину в назначении денежной выплаты являются: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документов, указанных в пункте 3.1 настоящего Порядка, не в полном объеме;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документов, содержащих недостовер</w:t>
      </w:r>
      <w:r w:rsidR="00937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сведения.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отказа в предоставлении денежной выплаты по основаниям, предусмотренным </w:t>
      </w:r>
      <w:r w:rsidR="00937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пунктом 3.4.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гражданин вправе повторно подать документы в соответствии с пунктом 3.1 настоящего порядка после устранения причин, послуживших основанием для отказа</w:t>
      </w:r>
      <w:r w:rsidR="00B51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Копия решения о назначении (об отказе в назначении) денежной выплаты направляется гражданину в электронном виде на адрес электронной почты, указанный в заявлении, в течение 10 календарных дней со дня принятия решения.</w:t>
      </w:r>
    </w:p>
    <w:p w:rsidR="00D62FFC" w:rsidRPr="00E91C9D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91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3.7.</w:t>
      </w:r>
      <w:r w:rsidR="008A42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62FFC" w:rsidRPr="00E91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Pr="00E91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еры социальной поддержки выплачиваются</w:t>
      </w:r>
      <w:r w:rsidR="001B2584" w:rsidRPr="00E91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гражданину в течении учебного периода</w:t>
      </w:r>
      <w:r w:rsidR="00E91C9D" w:rsidRPr="00E91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F5E1B" w:rsidRPr="00E91C9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1B2584" w:rsidRPr="00E91C9D">
        <w:rPr>
          <w:rFonts w:ascii="Times New Roman" w:hAnsi="Times New Roman" w:cs="Times New Roman"/>
          <w:color w:val="000000" w:themeColor="text1"/>
          <w:sz w:val="28"/>
          <w:szCs w:val="28"/>
        </w:rPr>
        <w:t>правлени</w:t>
      </w:r>
      <w:r w:rsidR="002F5E1B" w:rsidRPr="00E91C9D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="001B2584" w:rsidRPr="00E91C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 администрации Новобурасского муниципального района</w:t>
      </w:r>
      <w:r w:rsidR="00D62FFC" w:rsidRPr="00E91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C93E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62FFC" w:rsidRPr="00E91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-при очной форме обучения- </w:t>
      </w:r>
      <w:r w:rsidR="00A50E23" w:rsidRPr="00E91C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2600 рублей в месяц</w:t>
      </w:r>
      <w:r w:rsidR="009B1A2E" w:rsidRPr="00E91C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B25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3.8.</w:t>
      </w:r>
      <w:r w:rsidR="008A42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B25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Меры социальной поддержки выплачиваются путем перечисления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денежных средств на счета граждан, открытые в российских кредитных организациях, независимо от любых других денежных выплат, получаемых гражданами.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6749">
        <w:rPr>
          <w:rFonts w:ascii="Times New Roman" w:eastAsia="Times New Roman" w:hAnsi="Times New Roman" w:cs="Times New Roman"/>
          <w:sz w:val="28"/>
          <w:szCs w:val="28"/>
          <w:lang w:eastAsia="ru-RU"/>
        </w:rPr>
        <w:t>3.9.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Выплата мер социальной поддержки гражданину прекращается в случае его отчисления из образовательной организации до окончания срока освоения образовательной программы, прекращения обучения по образовательной программе, указанной в договоре о целевом обучении.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3.10.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наличии оснований для прекращения выплаты мер социальной поддержки, указанных в пункте 3.9. настоящего Порядка, гражданин в соответствии с типовой формой договора о целевом обучении по образовательной программе среднего профессионального или высшего образования, утвержденной </w:t>
      </w:r>
      <w:r w:rsidR="001C4824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Правительства Российской Федерации от </w:t>
      </w:r>
      <w:r w:rsidR="001C48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27</w:t>
      </w:r>
      <w:r w:rsidR="001C4824"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1C48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04</w:t>
      </w:r>
      <w:r w:rsidR="001C4824"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.202</w:t>
      </w:r>
      <w:r w:rsidR="001C48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="001C4824"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N</w:t>
      </w:r>
      <w:r w:rsidR="001C48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555</w:t>
      </w:r>
      <w:r w:rsidR="001C4824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"</w:t>
      </w:r>
      <w:r w:rsidR="001C4824"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целевом обучении по образовательным программам среднего профессионального и высшего образования"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уведомляет в письменной форме </w:t>
      </w:r>
      <w:r w:rsidR="001B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Комиссию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приложением подтверждающих документов в течение 10 календарных дней после возникновения указанных оснований.</w:t>
      </w:r>
    </w:p>
    <w:p w:rsidR="00F57C40" w:rsidRPr="00F57C40" w:rsidRDefault="001B2584" w:rsidP="00704E9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Комиссия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принимает решение о прекращении выплаты меры социальной поддержки</w:t>
      </w:r>
      <w:r w:rsidR="00704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3 рабочих дней с момента подписания указанного постановления направляет гражданину уведомление о прекращении выплаты меры социальной поддержки.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3.11.</w:t>
      </w:r>
      <w:r w:rsidR="008A4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Гражданин, не исполнивший обязательства по трудоустройству в организацию, указанную в договоре о целевом обучении, в срок, оговоренный в договоре о целевом обучении, обязан возместить в полном объеме расходы, связанные с предоставлением ему меры социальной поддержки.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Гражданин, завершивший обучение </w:t>
      </w:r>
      <w:r w:rsidR="001B2584"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образовательным программам среднего профессионального и высшего образования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не исполнивший обязательства по трудоустройству в организацию </w:t>
      </w:r>
      <w:r w:rsidR="00704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района, указанную в договоре о целевом обучении, освобождается от обязанности возместить в полном объеме расходы, связанные с предоставлением ему меры социальной поддержки, в случае трудоустройства в иную организацию </w:t>
      </w:r>
      <w:r w:rsidR="00704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Новобурасского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района.</w:t>
      </w:r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4.Финансирование</w:t>
      </w:r>
    </w:p>
    <w:p w:rsid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 Расходы на предоставление мер социальной поддержки в соответствии с настоящим Порядком учитываются в </w:t>
      </w:r>
      <w:r w:rsidR="001B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ПФХД муниципального образовательного учреждения</w:t>
      </w:r>
      <w:r w:rsidR="00C93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Новобурасского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Саратовской области о бюджете на очередной финансовый год и плановый период.</w:t>
      </w:r>
    </w:p>
    <w:p w:rsidR="00F57C40" w:rsidRPr="003A2098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4.2. </w:t>
      </w:r>
      <w:r w:rsidR="00762728" w:rsidRPr="003A2098">
        <w:rPr>
          <w:rFonts w:ascii="Times New Roman" w:hAnsi="Times New Roman" w:cs="Times New Roman"/>
          <w:color w:val="000000" w:themeColor="text1"/>
          <w:sz w:val="28"/>
          <w:szCs w:val="28"/>
        </w:rPr>
        <w:t>Централизованная бухгалтерия управления образования администрации Новобурасского муниципального района</w:t>
      </w: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установленном порядке перечисляет средства на счета получателей.</w:t>
      </w:r>
    </w:p>
    <w:p w:rsidR="00F57C40" w:rsidRPr="003A2098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 Средства, полученные гражданином, заключившим договор о целевом обучении, в качестве меры социальной поддержки в течение трех месяцев со дня возникновения оснований, определенных в пунктах 3.9. и 3.11. настоящего Порядка, в полном объеме подлежат возврату в бюджет </w:t>
      </w:r>
      <w:r w:rsidR="00704E95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путем перечисления на лицевой счет администрации </w:t>
      </w:r>
      <w:r w:rsidR="00704E95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района.</w:t>
      </w:r>
    </w:p>
    <w:p w:rsidR="00F57C40" w:rsidRPr="003A2098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4.4. В течение 10 календарных дней с момента перечисления гражданином денежных средств в соответствии с пунктом 4.3 настоящего Порядка гражданин представляет в </w:t>
      </w:r>
      <w:r w:rsidR="00762728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Комиссию</w:t>
      </w:r>
      <w:r w:rsidR="00C93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4E95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документ, подтверждающий возврат денежных средств в бюджет </w:t>
      </w:r>
      <w:r w:rsidR="00943E2A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района.</w:t>
      </w:r>
    </w:p>
    <w:p w:rsidR="00734C3D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4.5. При наличии оснований, оговоренных в пунктах 3.9 и 3.11 настоящего Порядка, в случае отказа гражданина от добровольного возвращения в бюджет </w:t>
      </w:r>
      <w:r w:rsidR="00943E2A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средств, полученных им в качестве мер социальной поддержки, взыскание данных средств осуществляется в порядке, предусмотренном законодательством Российской Федерации.</w:t>
      </w:r>
    </w:p>
    <w:p w:rsidR="00931A27" w:rsidRDefault="00931A27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728" w:rsidRDefault="0076272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728" w:rsidRDefault="0076272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728" w:rsidRDefault="0076272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728" w:rsidRDefault="0076272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728" w:rsidRDefault="0076272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728" w:rsidRDefault="0076272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1A27" w:rsidRDefault="00931A27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1A27" w:rsidRDefault="00931A27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213C" w:rsidRDefault="006E213C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8A42C5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A42C5" w:rsidRDefault="008A42C5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42C5" w:rsidRDefault="008A42C5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42C5" w:rsidRDefault="008A42C5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804"/>
      </w:tblGrid>
      <w:tr w:rsidR="003867AF" w:rsidTr="00E61EF2">
        <w:tc>
          <w:tcPr>
            <w:tcW w:w="3369" w:type="dxa"/>
          </w:tcPr>
          <w:p w:rsidR="00943E2A" w:rsidRDefault="00943E2A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943E2A" w:rsidRDefault="00943E2A" w:rsidP="00943E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</w:p>
          <w:p w:rsidR="00943E2A" w:rsidRDefault="00943E2A" w:rsidP="00E61EF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Порядку предоставления мер</w:t>
            </w:r>
            <w:r w:rsidR="00C93E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социальной поддержки граждан</w:t>
            </w:r>
            <w:r w:rsidR="00C93E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заключивших договор о целевом</w:t>
            </w:r>
            <w:r w:rsidR="00C93E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обучении с </w:t>
            </w:r>
            <w:r w:rsidR="00AE6749" w:rsidRPr="00B676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муниципальными образовательными учреждениями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Новобурасского муниципального района</w:t>
            </w:r>
          </w:p>
        </w:tc>
      </w:tr>
      <w:tr w:rsidR="003867AF" w:rsidTr="00E61EF2">
        <w:tc>
          <w:tcPr>
            <w:tcW w:w="3369" w:type="dxa"/>
          </w:tcPr>
          <w:p w:rsidR="00943E2A" w:rsidRPr="003A2098" w:rsidRDefault="00943E2A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943E2A" w:rsidRPr="003A2098" w:rsidRDefault="00943E2A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43E2A" w:rsidRPr="003A2098" w:rsidRDefault="00762728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Комиссию</w:t>
            </w:r>
            <w:r w:rsidRPr="003A2098">
              <w:rPr>
                <w:rFonts w:ascii="Times New Roman" w:hAnsi="Times New Roman" w:cs="Times New Roman"/>
                <w:sz w:val="28"/>
                <w:szCs w:val="28"/>
              </w:rPr>
              <w:t xml:space="preserve"> по рассмотрению документов кандидатов на оказание мер социальной поддержки</w:t>
            </w:r>
            <w:r w:rsidR="00C93E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гражданам, заключившим договор о целевом обучении</w:t>
            </w:r>
            <w:r w:rsidR="00C93E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педагогическим специальностям</w:t>
            </w:r>
          </w:p>
          <w:p w:rsidR="00943E2A" w:rsidRPr="003A2098" w:rsidRDefault="00943E2A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</w:p>
          <w:p w:rsidR="00943E2A" w:rsidRPr="003A2098" w:rsidRDefault="00943E2A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____________________________</w:t>
            </w:r>
          </w:p>
          <w:p w:rsidR="00943E2A" w:rsidRPr="003A2098" w:rsidRDefault="00943E2A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проживающего (ей) по адресу:</w:t>
            </w:r>
          </w:p>
          <w:p w:rsidR="00943E2A" w:rsidRPr="003A2098" w:rsidRDefault="00943E2A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</w:p>
          <w:p w:rsidR="00943E2A" w:rsidRPr="003A2098" w:rsidRDefault="00943E2A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</w:p>
          <w:p w:rsidR="00943E2A" w:rsidRPr="003A2098" w:rsidRDefault="00943E2A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контактный телефон:_____________ </w:t>
            </w:r>
          </w:p>
          <w:p w:rsidR="00943E2A" w:rsidRPr="003A2098" w:rsidRDefault="00943E2A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 электронной почты: ________</w:t>
            </w:r>
          </w:p>
          <w:p w:rsidR="00943E2A" w:rsidRPr="003A2098" w:rsidRDefault="00943E2A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</w:p>
        </w:tc>
      </w:tr>
    </w:tbl>
    <w:p w:rsidR="00F57C40" w:rsidRPr="00F57C40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</w:t>
      </w:r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Прошу предоставить мне выплату в размере</w:t>
      </w:r>
      <w:r w:rsidR="00943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  <w:r w:rsidR="00495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(_______________________________________________</w:t>
      </w:r>
      <w:r w:rsidR="00943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рублей.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Прилагаю документы: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копию паспорта;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копию страхового свидетельства государственного пенсионного страхования;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справка об успеваемости выданная образовательным учреждением;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копию зачетной книжки, заверенную образовательным учреждением.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выписку кредитной организации с указанием расчетного счета и (или) номера карты;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Копию решения о назначении (об отказе в назначении) денежной выплаты прошу направить на адрес электронной почты: ________________________________________________________________</w:t>
      </w:r>
      <w:r w:rsidR="004D3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</w:p>
    <w:p w:rsidR="00F57C40" w:rsidRPr="00F57C40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57C40" w:rsidRPr="00F57C40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Я_______________________________________________________________</w:t>
      </w:r>
      <w:r w:rsidR="004D3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имя, отчество заявителя</w:t>
      </w:r>
    </w:p>
    <w:p w:rsidR="00F57C40" w:rsidRPr="00F57C40" w:rsidRDefault="00F57C40" w:rsidP="00F57C4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даю согласие на получение, обработку и использование моих персональных данных в соответствии с Федеральным законом от 27 июля 2006 г. N 152-ФЗ "О персональных данных".</w:t>
      </w:r>
    </w:p>
    <w:p w:rsidR="00F57C40" w:rsidRPr="00F57C40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57C40" w:rsidRPr="00F57C40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_______________</w:t>
      </w:r>
    </w:p>
    <w:p w:rsidR="00F57C40" w:rsidRPr="00F57C40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C20B0" w:rsidRDefault="00F57C40" w:rsidP="005449D1">
      <w:pPr>
        <w:shd w:val="clear" w:color="auto" w:fill="FFFFFF"/>
        <w:spacing w:after="0" w:line="240" w:lineRule="auto"/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Подпись ____________</w:t>
      </w:r>
    </w:p>
    <w:sectPr w:rsidR="000C20B0" w:rsidSect="008A42C5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DA2" w:rsidRDefault="004B5DA2" w:rsidP="00F57C40">
      <w:pPr>
        <w:spacing w:after="0" w:line="240" w:lineRule="auto"/>
      </w:pPr>
      <w:r>
        <w:separator/>
      </w:r>
    </w:p>
  </w:endnote>
  <w:endnote w:type="continuationSeparator" w:id="0">
    <w:p w:rsidR="004B5DA2" w:rsidRDefault="004B5DA2" w:rsidP="00F57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DA2" w:rsidRDefault="004B5DA2" w:rsidP="00F57C40">
      <w:pPr>
        <w:spacing w:after="0" w:line="240" w:lineRule="auto"/>
      </w:pPr>
      <w:r>
        <w:separator/>
      </w:r>
    </w:p>
  </w:footnote>
  <w:footnote w:type="continuationSeparator" w:id="0">
    <w:p w:rsidR="004B5DA2" w:rsidRDefault="004B5DA2" w:rsidP="00F57C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C40"/>
    <w:rsid w:val="00031500"/>
    <w:rsid w:val="0006013C"/>
    <w:rsid w:val="000C20B0"/>
    <w:rsid w:val="000D6CA7"/>
    <w:rsid w:val="000F0515"/>
    <w:rsid w:val="00116F9C"/>
    <w:rsid w:val="00120232"/>
    <w:rsid w:val="00196EB4"/>
    <w:rsid w:val="001B2584"/>
    <w:rsid w:val="001C4824"/>
    <w:rsid w:val="0023239A"/>
    <w:rsid w:val="00233654"/>
    <w:rsid w:val="00250FE3"/>
    <w:rsid w:val="002A490F"/>
    <w:rsid w:val="002B15C7"/>
    <w:rsid w:val="002E68AB"/>
    <w:rsid w:val="002F5E1B"/>
    <w:rsid w:val="003867AF"/>
    <w:rsid w:val="003A2098"/>
    <w:rsid w:val="00432378"/>
    <w:rsid w:val="00495BDA"/>
    <w:rsid w:val="004B5DA2"/>
    <w:rsid w:val="004D391C"/>
    <w:rsid w:val="005032B6"/>
    <w:rsid w:val="00506154"/>
    <w:rsid w:val="005449D1"/>
    <w:rsid w:val="00556C23"/>
    <w:rsid w:val="005627FE"/>
    <w:rsid w:val="00575F85"/>
    <w:rsid w:val="006624A0"/>
    <w:rsid w:val="006E213C"/>
    <w:rsid w:val="00704E95"/>
    <w:rsid w:val="00732DC5"/>
    <w:rsid w:val="00734C3D"/>
    <w:rsid w:val="00760BCE"/>
    <w:rsid w:val="00762078"/>
    <w:rsid w:val="00762728"/>
    <w:rsid w:val="007F7762"/>
    <w:rsid w:val="008127B6"/>
    <w:rsid w:val="00867C55"/>
    <w:rsid w:val="008925C2"/>
    <w:rsid w:val="0089671B"/>
    <w:rsid w:val="008A42C5"/>
    <w:rsid w:val="00931575"/>
    <w:rsid w:val="00931A27"/>
    <w:rsid w:val="009372C9"/>
    <w:rsid w:val="00943E2A"/>
    <w:rsid w:val="009B1A2E"/>
    <w:rsid w:val="00A372B3"/>
    <w:rsid w:val="00A46876"/>
    <w:rsid w:val="00A50E23"/>
    <w:rsid w:val="00AB31FA"/>
    <w:rsid w:val="00AD7139"/>
    <w:rsid w:val="00AE6749"/>
    <w:rsid w:val="00AF7CC7"/>
    <w:rsid w:val="00B12381"/>
    <w:rsid w:val="00B51F4B"/>
    <w:rsid w:val="00B6765B"/>
    <w:rsid w:val="00B93AAB"/>
    <w:rsid w:val="00C370CF"/>
    <w:rsid w:val="00C40616"/>
    <w:rsid w:val="00C93E74"/>
    <w:rsid w:val="00CB18E1"/>
    <w:rsid w:val="00CC1B39"/>
    <w:rsid w:val="00CD2E63"/>
    <w:rsid w:val="00CE3704"/>
    <w:rsid w:val="00CE5278"/>
    <w:rsid w:val="00CF7131"/>
    <w:rsid w:val="00D2171A"/>
    <w:rsid w:val="00D62FFC"/>
    <w:rsid w:val="00D76C6A"/>
    <w:rsid w:val="00D94698"/>
    <w:rsid w:val="00D95A8E"/>
    <w:rsid w:val="00D97649"/>
    <w:rsid w:val="00DA7B4F"/>
    <w:rsid w:val="00E04B2B"/>
    <w:rsid w:val="00E61EF2"/>
    <w:rsid w:val="00E91C9D"/>
    <w:rsid w:val="00E93260"/>
    <w:rsid w:val="00F0178F"/>
    <w:rsid w:val="00F2761A"/>
    <w:rsid w:val="00F53955"/>
    <w:rsid w:val="00F57C40"/>
    <w:rsid w:val="00F74839"/>
    <w:rsid w:val="00FA701E"/>
    <w:rsid w:val="00FE5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7C40"/>
  </w:style>
  <w:style w:type="paragraph" w:styleId="a5">
    <w:name w:val="footer"/>
    <w:basedOn w:val="a"/>
    <w:link w:val="a6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7C40"/>
  </w:style>
  <w:style w:type="table" w:styleId="a7">
    <w:name w:val="Table Grid"/>
    <w:basedOn w:val="a1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A701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A46876"/>
    <w:rPr>
      <w:color w:val="0000FF"/>
      <w:u w:val="single"/>
    </w:rPr>
  </w:style>
  <w:style w:type="paragraph" w:customStyle="1" w:styleId="formattext">
    <w:name w:val="formattext"/>
    <w:basedOn w:val="a"/>
    <w:rsid w:val="00A46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archresult">
    <w:name w:val="search_result"/>
    <w:basedOn w:val="a0"/>
    <w:rsid w:val="00A46876"/>
  </w:style>
  <w:style w:type="paragraph" w:styleId="aa">
    <w:name w:val="No Spacing"/>
    <w:uiPriority w:val="1"/>
    <w:qFormat/>
    <w:rsid w:val="001B2584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E61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1E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7C40"/>
  </w:style>
  <w:style w:type="paragraph" w:styleId="a5">
    <w:name w:val="footer"/>
    <w:basedOn w:val="a"/>
    <w:link w:val="a6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7C40"/>
  </w:style>
  <w:style w:type="table" w:styleId="a7">
    <w:name w:val="Table Grid"/>
    <w:basedOn w:val="a1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A701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A46876"/>
    <w:rPr>
      <w:color w:val="0000FF"/>
      <w:u w:val="single"/>
    </w:rPr>
  </w:style>
  <w:style w:type="paragraph" w:customStyle="1" w:styleId="formattext">
    <w:name w:val="formattext"/>
    <w:basedOn w:val="a"/>
    <w:rsid w:val="00A46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archresult">
    <w:name w:val="search_result"/>
    <w:basedOn w:val="a0"/>
    <w:rsid w:val="00A46876"/>
  </w:style>
  <w:style w:type="paragraph" w:styleId="aa">
    <w:name w:val="No Spacing"/>
    <w:uiPriority w:val="1"/>
    <w:qFormat/>
    <w:rsid w:val="001B2584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E61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1E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8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23896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97D2C-1CDB-4480-954A-F07EECE62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1852</Words>
  <Characters>10559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Коротеева</dc:creator>
  <cp:lastModifiedBy>ФОП</cp:lastModifiedBy>
  <cp:revision>2</cp:revision>
  <cp:lastPrinted>2024-10-31T07:02:00Z</cp:lastPrinted>
  <dcterms:created xsi:type="dcterms:W3CDTF">2024-11-04T07:48:00Z</dcterms:created>
  <dcterms:modified xsi:type="dcterms:W3CDTF">2024-11-04T07:48:00Z</dcterms:modified>
</cp:coreProperties>
</file>